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AA" w:rsidRDefault="00BE3F37" w:rsidP="00BE3F3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Pravidla stolní tenis – sportovní den školy</w:t>
      </w:r>
    </w:p>
    <w:p w:rsidR="00BE3F37" w:rsidRDefault="00BE3F37" w:rsidP="00BE3F37">
      <w:pPr>
        <w:rPr>
          <w:sz w:val="32"/>
          <w:szCs w:val="32"/>
          <w:u w:val="single"/>
        </w:rPr>
      </w:pP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Přihlášení hráči jsou nasazeni do „pavouka“ – v prvém kole se vždy utkají studenti jednoho ročníku ( u vyššího gymnázia max. rozdíl jednoho </w:t>
      </w:r>
      <w:proofErr w:type="gramStart"/>
      <w:r>
        <w:rPr>
          <w:b/>
          <w:sz w:val="32"/>
          <w:szCs w:val="32"/>
        </w:rPr>
        <w:t>roku ).</w:t>
      </w:r>
      <w:proofErr w:type="gramEnd"/>
      <w:r>
        <w:rPr>
          <w:b/>
          <w:sz w:val="32"/>
          <w:szCs w:val="32"/>
        </w:rPr>
        <w:t xml:space="preserve"> 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Hraje se vyřazovacím způsobem – ti, kteří vypadnou v prvním kole, hrají ještě „soutěž útěchy“.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Hraje se na 3 vítězné sety do 11 bodů.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začátku si hráči vylosují podání.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Podání se střídá po 2 míčcích.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Podání, které se </w:t>
      </w:r>
      <w:proofErr w:type="gramStart"/>
      <w:r>
        <w:rPr>
          <w:b/>
          <w:sz w:val="32"/>
          <w:szCs w:val="32"/>
        </w:rPr>
        <w:t>dotkne</w:t>
      </w:r>
      <w:proofErr w:type="gramEnd"/>
      <w:r>
        <w:rPr>
          <w:b/>
          <w:sz w:val="32"/>
          <w:szCs w:val="32"/>
        </w:rPr>
        <w:t xml:space="preserve"> sítě se </w:t>
      </w:r>
      <w:proofErr w:type="gramStart"/>
      <w:r>
        <w:rPr>
          <w:b/>
          <w:sz w:val="32"/>
          <w:szCs w:val="32"/>
        </w:rPr>
        <w:t>opakuje</w:t>
      </w:r>
      <w:proofErr w:type="gramEnd"/>
      <w:r>
        <w:rPr>
          <w:b/>
          <w:sz w:val="32"/>
          <w:szCs w:val="32"/>
        </w:rPr>
        <w:t>.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stavu 10 : 10 se hraje do 12 bodů  a </w:t>
      </w:r>
      <w:proofErr w:type="gramStart"/>
      <w:r>
        <w:rPr>
          <w:b/>
          <w:sz w:val="32"/>
          <w:szCs w:val="32"/>
        </w:rPr>
        <w:t>dále ( musí</w:t>
      </w:r>
      <w:proofErr w:type="gramEnd"/>
      <w:r>
        <w:rPr>
          <w:b/>
          <w:sz w:val="32"/>
          <w:szCs w:val="32"/>
        </w:rPr>
        <w:t xml:space="preserve"> být rozdíl 2 bodů)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a podání se střídá po 1 míčku.</w:t>
      </w:r>
    </w:p>
    <w:p w:rsid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Hráči si body počítají sami, při sporné situaci se obrátí na rozhodčí.</w:t>
      </w:r>
    </w:p>
    <w:p w:rsidR="00BE3F37" w:rsidRPr="00BE3F37" w:rsidRDefault="00BE3F37" w:rsidP="00BE3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Hraje se současně na 4 stolech – 2 stoly turnaj dívek, 2 stoly turnaj chlapců.</w:t>
      </w:r>
      <w:bookmarkStart w:id="0" w:name="_GoBack"/>
      <w:bookmarkEnd w:id="0"/>
    </w:p>
    <w:sectPr w:rsidR="00BE3F37" w:rsidRPr="00BE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7"/>
    <w:rsid w:val="00350EAA"/>
    <w:rsid w:val="00B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Skála</dc:creator>
  <cp:lastModifiedBy>Jiří Skála</cp:lastModifiedBy>
  <cp:revision>1</cp:revision>
  <dcterms:created xsi:type="dcterms:W3CDTF">2015-06-08T07:37:00Z</dcterms:created>
  <dcterms:modified xsi:type="dcterms:W3CDTF">2015-06-08T07:46:00Z</dcterms:modified>
</cp:coreProperties>
</file>